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7D" w:rsidRDefault="000C517D" w:rsidP="00556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0C517D" w:rsidRDefault="000C517D" w:rsidP="00556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наради директорів шкіл </w:t>
      </w:r>
    </w:p>
    <w:p w:rsidR="000C517D" w:rsidRPr="0055634F" w:rsidRDefault="000C517D" w:rsidP="00556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25.01.2017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зала засідань райради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Гладкіх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освіти райдержадміністрації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Ткаченко М.Ю.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загальної середньої та позашкільної освіти</w:t>
      </w:r>
    </w:p>
    <w:p w:rsidR="00B03947" w:rsidRPr="00B03947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3947" w:rsidRPr="00B03947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B03947" w:rsidRDefault="00B03947" w:rsidP="005563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>Марченко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інспектор ювенальної превенції </w:t>
      </w:r>
      <w:proofErr w:type="spellStart"/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 </w:t>
      </w:r>
      <w:proofErr w:type="spellStart"/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в Одеській області</w:t>
      </w:r>
    </w:p>
    <w:p w:rsidR="000C517D" w:rsidRPr="000C517D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B039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Грозов</w:t>
      </w:r>
      <w:proofErr w:type="spellEnd"/>
      <w:r w:rsidRPr="00B039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Г.Д.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служби у справах дітей райдержадміністрації</w:t>
      </w:r>
    </w:p>
    <w:p w:rsidR="00B03947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Колобошин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>– представник проекту «OSVITA-ONLINE».</w:t>
      </w:r>
    </w:p>
    <w:p w:rsidR="00B03947" w:rsidRPr="00B03947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начальника-начальник відділу загальної середньої та позашкільної освіти</w:t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Красножон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загальної середньої та позашкільної освіти</w:t>
      </w:r>
    </w:p>
    <w:p w:rsidR="00B03947" w:rsidRPr="00B03947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>Банова</w:t>
      </w:r>
      <w:proofErr w:type="spellEnd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B0394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виховної та кадрової роботи</w:t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>Курдогло</w:t>
      </w:r>
      <w:proofErr w:type="spellEnd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кабінету</w:t>
      </w:r>
    </w:p>
    <w:p w:rsidR="00B03947" w:rsidRDefault="00B03947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>Гончаренко</w:t>
      </w:r>
      <w:proofErr w:type="spellEnd"/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БДЮТ</w:t>
      </w: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Л.П.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районної професійної спілки працівників освіти</w:t>
      </w:r>
    </w:p>
    <w:p w:rsidR="000C517D" w:rsidRPr="0055634F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Директори ЗНЗ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3D2A29" w:rsidRPr="000C517D" w:rsidRDefault="003D2A29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Pr="000C517D" w:rsidRDefault="000C517D" w:rsidP="00556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0C517D" w:rsidRPr="000C517D" w:rsidRDefault="000C517D" w:rsidP="00556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наради директорів шкіл 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1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Про роботу педагогічних колективів щодо виявлення учнів, схильних до правопорушень, вживання спиртних напоїв, наркотичних речовин, запобігання злочинам та правопорушенням серед неповнолітніх у </w:t>
      </w:r>
      <w:proofErr w:type="spellStart"/>
      <w:r w:rsidRPr="000C517D">
        <w:rPr>
          <w:rFonts w:ascii="Times New Roman" w:hAnsi="Times New Roman" w:cs="Times New Roman"/>
          <w:sz w:val="28"/>
          <w:szCs w:val="28"/>
          <w:lang w:val="uk-UA"/>
        </w:rPr>
        <w:t>Кам’янській</w:t>
      </w:r>
      <w:proofErr w:type="spellEnd"/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0C517D">
        <w:rPr>
          <w:rFonts w:ascii="Times New Roman" w:hAnsi="Times New Roman" w:cs="Times New Roman"/>
          <w:sz w:val="28"/>
          <w:szCs w:val="28"/>
          <w:lang w:val="uk-UA"/>
        </w:rPr>
        <w:t>Мирненській</w:t>
      </w:r>
      <w:proofErr w:type="spellEnd"/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у </w:t>
      </w:r>
      <w:proofErr w:type="spellStart"/>
      <w:r w:rsidRPr="000C517D">
        <w:rPr>
          <w:rFonts w:ascii="Times New Roman" w:hAnsi="Times New Roman" w:cs="Times New Roman"/>
          <w:sz w:val="28"/>
          <w:szCs w:val="28"/>
          <w:lang w:val="uk-UA"/>
        </w:rPr>
        <w:t>Маяківській</w:t>
      </w:r>
      <w:proofErr w:type="spellEnd"/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4364"/>
        <w:gridCol w:w="5418"/>
      </w:tblGrid>
      <w:tr w:rsidR="000C517D" w:rsidRPr="000C517D" w:rsidTr="0055634F">
        <w:trPr>
          <w:trHeight w:val="8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Доповідає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0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Співдоповідачі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F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Ткаченко Марина Юріївна</w:t>
            </w:r>
            <w:r w:rsidR="00426472"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426472"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головний    спеціаліст відділу загальної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  середньої та позашкільної освіти </w:t>
            </w:r>
          </w:p>
          <w:p w:rsidR="008A1DCF" w:rsidRPr="0055634F" w:rsidRDefault="008A1DCF" w:rsidP="005563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Марченко Лілія Михайлівна</w:t>
            </w:r>
            <w:r w:rsidR="00426472"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426472"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інспектор ювенальної превенції </w:t>
            </w:r>
            <w:proofErr w:type="spellStart"/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Біляївського</w:t>
            </w:r>
            <w:proofErr w:type="spellEnd"/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 </w:t>
            </w:r>
            <w:proofErr w:type="spellStart"/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ГУНП</w:t>
            </w:r>
            <w:proofErr w:type="spellEnd"/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України в Одеській області</w:t>
            </w:r>
          </w:p>
          <w:p w:rsidR="000C517D" w:rsidRPr="0055634F" w:rsidRDefault="000C517D" w:rsidP="0055634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Грозов</w:t>
            </w:r>
            <w:proofErr w:type="spellEnd"/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Геннадій Дмитрович</w:t>
            </w:r>
            <w:r w:rsidR="00426472"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начальник  </w: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служби у справах дітей райдержадміністрації</w:t>
            </w:r>
          </w:p>
        </w:tc>
      </w:tr>
    </w:tbl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51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зовнішнього  незалежного оцінювання в загальноосвітніх закладах </w:t>
      </w:r>
      <w:proofErr w:type="spellStart"/>
      <w:r w:rsidRPr="000C517D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 програмою «</w:t>
      </w:r>
      <w:proofErr w:type="spellStart"/>
      <w:r w:rsidRPr="000C517D">
        <w:rPr>
          <w:rFonts w:ascii="Times New Roman" w:hAnsi="Times New Roman" w:cs="Times New Roman"/>
          <w:sz w:val="28"/>
          <w:szCs w:val="28"/>
          <w:lang w:val="uk-UA"/>
        </w:rPr>
        <w:t>Освіта-онлайн</w:t>
      </w:r>
      <w:proofErr w:type="spellEnd"/>
      <w:r w:rsidRPr="000C51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264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472" w:rsidRPr="000C517D" w:rsidRDefault="00426472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4380"/>
        <w:gridCol w:w="5438"/>
      </w:tblGrid>
      <w:tr w:rsidR="000C517D" w:rsidRPr="005C210D" w:rsidTr="0055634F">
        <w:trPr>
          <w:trHeight w:val="148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Доповідає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0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Колебошин</w:t>
            </w:r>
            <w:proofErr w:type="spellEnd"/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Сергій </w:t>
            </w:r>
            <w:proofErr w:type="spellStart"/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Валеріович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                                          </w:t>
            </w:r>
            <w:r w:rsid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директор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Овідіопільського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навчально-виховного комплексу                                                                    «Загальноосвітня  школа І-ІІІ                                                                   ступенів-гімназія»</w:t>
            </w:r>
          </w:p>
        </w:tc>
      </w:tr>
    </w:tbl>
    <w:p w:rsidR="00426472" w:rsidRPr="00426472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C517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517D" w:rsidRPr="000C517D" w:rsidRDefault="00426472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517D" w:rsidRPr="000C51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17D" w:rsidRPr="000C517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C517D" w:rsidRPr="000C517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закону України «П</w:t>
      </w:r>
      <w:r w:rsidR="000C517D" w:rsidRPr="000C517D">
        <w:rPr>
          <w:rFonts w:ascii="Times New Roman" w:hAnsi="Times New Roman" w:cs="Times New Roman"/>
          <w:sz w:val="28"/>
          <w:szCs w:val="28"/>
          <w:lang w:val="uk-UA"/>
        </w:rPr>
        <w:t>ро загальну середню освіту»</w:t>
      </w:r>
      <w:r w:rsidR="000C517D" w:rsidRPr="000C51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(ст. 15) щодо виконання навчального плану та програм з базових дисциплін</w:t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4386"/>
        <w:gridCol w:w="5447"/>
      </w:tblGrid>
      <w:tr w:rsidR="000C517D" w:rsidRPr="0055634F" w:rsidTr="0055634F">
        <w:trPr>
          <w:trHeight w:val="67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Доповідає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0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Курдогло</w:t>
            </w:r>
            <w:proofErr w:type="spellEnd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Ант</w:t>
            </w:r>
            <w:r w:rsidR="00426472"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ніна Василівна – </w:t>
            </w:r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 w:rsidR="00426472"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районного методичного кабінету</w:t>
            </w:r>
          </w:p>
        </w:tc>
      </w:tr>
    </w:tbl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51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C517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3D2A2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>. Про стан забезпечення закладів освіти педагогічними кадрами.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Style w:val="a3"/>
        <w:tblW w:w="9953" w:type="dxa"/>
        <w:tblLook w:val="04A0"/>
      </w:tblPr>
      <w:tblGrid>
        <w:gridCol w:w="4440"/>
        <w:gridCol w:w="5513"/>
      </w:tblGrid>
      <w:tr w:rsidR="000C517D" w:rsidRPr="000C517D" w:rsidTr="0055634F">
        <w:trPr>
          <w:trHeight w:val="7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Доповідає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0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0C517D" w:rsidRPr="0055634F" w:rsidRDefault="000C517D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Банова</w:t>
            </w:r>
            <w:proofErr w:type="spellEnd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Валентина Василівна -</w:t>
            </w:r>
            <w:r w:rsid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головний </w:t>
            </w:r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виховної та кадрової роботи</w:t>
            </w:r>
          </w:p>
        </w:tc>
      </w:tr>
    </w:tbl>
    <w:p w:rsidR="00426472" w:rsidRPr="00426472" w:rsidRDefault="000C517D" w:rsidP="00556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0C517D" w:rsidRPr="000C517D" w:rsidRDefault="00426472" w:rsidP="00556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D2A2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0C517D" w:rsidRPr="000C517D">
        <w:rPr>
          <w:rFonts w:ascii="Times New Roman" w:eastAsia="Calibri" w:hAnsi="Times New Roman" w:cs="Times New Roman"/>
          <w:sz w:val="28"/>
          <w:szCs w:val="28"/>
          <w:lang w:val="uk-UA"/>
        </w:rPr>
        <w:t>. Про підсумки роботи загальноосвітніх навчальних закладів за І семестр 2016-2017 навчального року.</w:t>
      </w:r>
    </w:p>
    <w:p w:rsidR="000C517D" w:rsidRPr="000C517D" w:rsidRDefault="000C517D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38" w:type="dxa"/>
        <w:tblLook w:val="04A0"/>
      </w:tblPr>
      <w:tblGrid>
        <w:gridCol w:w="4433"/>
        <w:gridCol w:w="5505"/>
      </w:tblGrid>
      <w:tr w:rsidR="00426472" w:rsidRPr="000C517D" w:rsidTr="0055634F">
        <w:trPr>
          <w:trHeight w:val="912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26472" w:rsidRPr="0055634F" w:rsidRDefault="00426472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Доповідає</w:t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sym w:font="Symbol" w:char="003A"/>
            </w:r>
            <w:r w:rsidRPr="005563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426472" w:rsidRPr="0055634F" w:rsidRDefault="00426472" w:rsidP="00556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Гладкіх</w:t>
            </w:r>
            <w:proofErr w:type="spellEnd"/>
            <w:r w:rsidRPr="00556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Олександрівна </w:t>
            </w:r>
            <w:r w:rsidRPr="0055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управління освіти районної державної адміністрації</w:t>
            </w:r>
          </w:p>
        </w:tc>
      </w:tr>
    </w:tbl>
    <w:p w:rsidR="00D72D32" w:rsidRDefault="00D72D32" w:rsidP="0055634F">
      <w:pPr>
        <w:contextualSpacing/>
        <w:jc w:val="both"/>
        <w:rPr>
          <w:lang w:val="uk-UA"/>
        </w:rPr>
      </w:pPr>
    </w:p>
    <w:p w:rsidR="00426472" w:rsidRPr="00426472" w:rsidRDefault="00426472" w:rsidP="0055634F">
      <w:pPr>
        <w:contextualSpacing/>
        <w:jc w:val="both"/>
        <w:rPr>
          <w:lang w:val="uk-UA"/>
        </w:rPr>
      </w:pPr>
    </w:p>
    <w:p w:rsidR="008A1DCF" w:rsidRDefault="003C3211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 роботу педагогічних колективів щодо виявлення учнів, схильних до правопорушень, вживання спиртних напоїв, наркотичних речовин, запобігання злочинам та правопорушенням серед неповнолітніх у </w:t>
      </w:r>
      <w:proofErr w:type="spellStart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>Кам’янській</w:t>
      </w:r>
      <w:proofErr w:type="spellEnd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ст., </w:t>
      </w:r>
      <w:proofErr w:type="spellStart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>Мирненській</w:t>
      </w:r>
      <w:proofErr w:type="spellEnd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 та у </w:t>
      </w:r>
      <w:proofErr w:type="spellStart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>Маяківській</w:t>
      </w:r>
      <w:proofErr w:type="spellEnd"/>
      <w:r w:rsidR="00E82133"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</w:t>
      </w:r>
    </w:p>
    <w:p w:rsidR="008A1DCF" w:rsidRPr="008A1DCF" w:rsidRDefault="008A1DCF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1DCF" w:rsidRPr="000C517D" w:rsidRDefault="003C3211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2133" w:rsidRPr="00E82133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8A1DCF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3A"/>
      </w:r>
    </w:p>
    <w:p w:rsidR="003C3211" w:rsidRPr="003C3211" w:rsidRDefault="00B23258" w:rsidP="0055634F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Ткачен</w:t>
      </w:r>
      <w:r w:rsidR="00E82133" w:rsidRPr="003D2A29">
        <w:rPr>
          <w:rFonts w:ascii="Times New Roman" w:hAnsi="Times New Roman" w:cs="Times New Roman"/>
          <w:sz w:val="28"/>
          <w:szCs w:val="28"/>
          <w:u w:val="single"/>
          <w:lang w:val="uk-UA"/>
        </w:rPr>
        <w:t>ко М.Ю.</w:t>
      </w:r>
      <w:r w:rsidR="00E82133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</w:t>
      </w:r>
      <w:r w:rsidR="003C32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133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роботу адміністрацій </w:t>
      </w:r>
      <w:proofErr w:type="spellStart"/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>Мирненської</w:t>
      </w:r>
      <w:proofErr w:type="spellEnd"/>
      <w:r w:rsidR="003C3211"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у </w:t>
      </w:r>
      <w:proofErr w:type="spellStart"/>
      <w:r w:rsidR="003C3211" w:rsidRPr="000C517D">
        <w:rPr>
          <w:rFonts w:ascii="Times New Roman" w:hAnsi="Times New Roman" w:cs="Times New Roman"/>
          <w:sz w:val="28"/>
          <w:szCs w:val="28"/>
          <w:lang w:val="uk-UA"/>
        </w:rPr>
        <w:t>Маяківськ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C3211"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 з дітьми «групи ризику. У вказаних навчальних закладах В усіх навчальних </w:t>
      </w:r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закладах ведеться </w:t>
      </w:r>
      <w:proofErr w:type="spellStart"/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внутрішкільний</w:t>
      </w:r>
      <w:proofErr w:type="spellEnd"/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облік дітей, схильних до правопорушень та злочинів;</w:t>
      </w:r>
      <w:r w:rsid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сформовані банки даних про дітей, які перебувають на </w:t>
      </w:r>
      <w:r w:rsidR="003C3211" w:rsidRPr="003C3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різних типах </w:t>
      </w:r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обліку</w:t>
      </w:r>
      <w:r w:rsid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ведуться картки обліку дітей; </w:t>
      </w:r>
      <w:r w:rsidR="003C3211" w:rsidRPr="003C32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ведеться облік дітей, схильних до  алкоголю та  куріння;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планами роботи </w:t>
      </w:r>
      <w:r w:rsidR="003C3211" w:rsidRPr="003C32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>цюють Ради профілактики. Засідання ради проводяться 1 раз на місяць</w:t>
      </w:r>
      <w:r w:rsidR="003C3211" w:rsidRPr="003C32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C3211" w:rsidRPr="003C3211">
        <w:rPr>
          <w:rFonts w:ascii="Times New Roman" w:hAnsi="Times New Roman" w:cs="Times New Roman"/>
          <w:sz w:val="28"/>
          <w:szCs w:val="28"/>
          <w:lang w:val="uk-UA"/>
        </w:rPr>
        <w:t>Ведуться протоколи засідань Ради.</w:t>
      </w:r>
    </w:p>
    <w:p w:rsidR="003C3211" w:rsidRDefault="003C3211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211">
        <w:rPr>
          <w:rFonts w:ascii="Times New Roman" w:hAnsi="Times New Roman" w:cs="Times New Roman"/>
          <w:sz w:val="28"/>
          <w:szCs w:val="28"/>
          <w:lang w:val="uk-UA"/>
        </w:rPr>
        <w:t xml:space="preserve">З дітьми даної категорії проводиться постійна профілактична робота класними керівниками, адміністрацію шкіл та соціальними працівниками. </w:t>
      </w:r>
      <w:r w:rsidRPr="003C3211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Ведеться постійний контроль за відвідуванням учнів навчального закладу, проводяться бесіди з батьками,учнів відвідують вдома.</w:t>
      </w:r>
    </w:p>
    <w:p w:rsidR="003C3211" w:rsidRDefault="008A1DCF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A29">
        <w:rPr>
          <w:rFonts w:ascii="Times New Roman" w:hAnsi="Times New Roman" w:cs="Times New Roman"/>
          <w:sz w:val="28"/>
          <w:szCs w:val="28"/>
          <w:u w:val="single"/>
          <w:lang w:val="uk-UA"/>
        </w:rPr>
        <w:t>Марченко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доповіла про стан злочинності та правопорушень серед учнів. Так, протягом 2016 року 11 учнів шкіл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скоїли правопорушення (проти 5 в 2015 році). Взагалі неповнолітніми скоєно 25 злочинів, що на 9 злочинів менше ніж в 2015 році.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прослідковується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дитячої злочинності.</w:t>
      </w:r>
    </w:p>
    <w:p w:rsidR="008A1DCF" w:rsidRDefault="008A1DCF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2A29">
        <w:rPr>
          <w:rFonts w:ascii="Times New Roman" w:hAnsi="Times New Roman" w:cs="Times New Roman"/>
          <w:sz w:val="28"/>
          <w:szCs w:val="28"/>
          <w:u w:val="single"/>
          <w:lang w:val="uk-UA"/>
        </w:rPr>
        <w:t>Грозов</w:t>
      </w:r>
      <w:proofErr w:type="spellEnd"/>
      <w:r w:rsidRPr="003D2A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Г.Д.,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необхідності вчасного інформування відповідних структурних підрозділів про вчинення дітьми правопорушень, вживання алкогольних напоїв та наркотичних речовин. Також було надано роз’яснення на питання, що цікавили присутніх</w:t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>. Всі 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отримали </w:t>
      </w:r>
      <w:r w:rsidR="003D2A29">
        <w:rPr>
          <w:rFonts w:ascii="Times New Roman" w:hAnsi="Times New Roman" w:cs="Times New Roman"/>
          <w:sz w:val="28"/>
          <w:szCs w:val="28"/>
          <w:lang w:val="uk-UA"/>
        </w:rPr>
        <w:t>номер телефону начальника служби у справах дітей для постійного зв’язку.</w:t>
      </w:r>
    </w:p>
    <w:p w:rsidR="003D2A29" w:rsidRPr="003D2A29" w:rsidRDefault="003D2A29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2A29" w:rsidRDefault="003D2A29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A2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D2A29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0F">
        <w:rPr>
          <w:rFonts w:ascii="Times New Roman" w:hAnsi="Times New Roman" w:cs="Times New Roman"/>
          <w:sz w:val="28"/>
          <w:szCs w:val="28"/>
          <w:lang w:val="uk-UA"/>
        </w:rPr>
        <w:t>1. Інформацію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  <w:lang w:val="uk-UA"/>
        </w:rPr>
        <w:t>роботу педагогічних колективів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</w:t>
      </w:r>
      <w:r w:rsidRPr="0099080F">
        <w:rPr>
          <w:rFonts w:ascii="Times New Roman" w:hAnsi="Times New Roman" w:cs="Times New Roman"/>
          <w:sz w:val="28"/>
          <w:szCs w:val="28"/>
          <w:lang w:val="uk-UA"/>
        </w:rPr>
        <w:t>учнів, схильних до правопорушень, вживання спиртних напоїв, наркотичних речовин,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злочинам та правопорушенням серед неповнолітніх у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Кам’янській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Мирненській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у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Маяківській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</w:t>
      </w:r>
      <w:r>
        <w:rPr>
          <w:rFonts w:ascii="Times New Roman" w:hAnsi="Times New Roman" w:cs="Times New Roman"/>
          <w:sz w:val="28"/>
          <w:szCs w:val="28"/>
          <w:lang w:val="uk-UA"/>
        </w:rPr>
        <w:t>. взяти до відома.</w:t>
      </w:r>
    </w:p>
    <w:p w:rsidR="003D2A29" w:rsidRPr="0099080F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2. Роботи адміністрації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Камянської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Мирненської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99080F">
        <w:rPr>
          <w:rFonts w:ascii="Times New Roman" w:hAnsi="Times New Roman" w:cs="Times New Roman"/>
          <w:sz w:val="28"/>
          <w:szCs w:val="28"/>
          <w:lang w:val="uk-UA"/>
        </w:rPr>
        <w:t>Маяківської</w:t>
      </w:r>
      <w:proofErr w:type="spellEnd"/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щодо роботи з виявлення учнів, схильних до правопорушень, вживання спиртних напоїв, наркотичних речовин, запобігання злочинам та правопорушенням серед неповнолітніх вважати задовільною.</w:t>
      </w:r>
    </w:p>
    <w:p w:rsidR="003D2A29" w:rsidRPr="0099080F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0F">
        <w:rPr>
          <w:rFonts w:ascii="Times New Roman" w:hAnsi="Times New Roman" w:cs="Times New Roman"/>
          <w:sz w:val="28"/>
          <w:szCs w:val="28"/>
          <w:lang w:val="uk-UA"/>
        </w:rPr>
        <w:t>3.  Директорам загальноосвітніх навчальних закладів</w:t>
      </w:r>
      <w:r w:rsidRPr="0099080F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3D2A29" w:rsidRPr="0099080F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>Вчасно</w:t>
      </w:r>
      <w:r w:rsidR="003D2A29" w:rsidRPr="00E8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A29" w:rsidRPr="00E8717E">
        <w:rPr>
          <w:rFonts w:ascii="Times New Roman" w:hAnsi="Times New Roman" w:cs="Times New Roman"/>
          <w:sz w:val="28"/>
          <w:szCs w:val="28"/>
          <w:lang w:val="uk-UA"/>
        </w:rPr>
        <w:t>нформування управління освіти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 w:rsidR="003D2A29" w:rsidRPr="00E8717E">
        <w:rPr>
          <w:rFonts w:ascii="Times New Roman" w:hAnsi="Times New Roman" w:cs="Times New Roman"/>
          <w:sz w:val="28"/>
          <w:szCs w:val="28"/>
          <w:lang w:val="uk-UA"/>
        </w:rPr>
        <w:t xml:space="preserve"> про випадки правопорушень та злочинів, які скоєні учнями, насильства серед школярів та над ними в їх родинах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A29" w:rsidRPr="0099080F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Посилити </w:t>
      </w:r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профілактичну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статуту закладу,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антигромадських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спиртних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29" w:rsidRPr="0099080F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="003D2A29" w:rsidRPr="0099080F">
        <w:rPr>
          <w:rFonts w:ascii="Times New Roman" w:hAnsi="Times New Roman" w:cs="Times New Roman"/>
          <w:sz w:val="28"/>
          <w:szCs w:val="28"/>
        </w:rPr>
        <w:t>.</w:t>
      </w:r>
    </w:p>
    <w:p w:rsidR="003D2A29" w:rsidRPr="0099080F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3D2A29"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 Посилити роботу з правової освіти серед учнівської молоді;</w:t>
      </w: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0F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99080F">
        <w:rPr>
          <w:rFonts w:ascii="Times New Roman" w:hAnsi="Times New Roman" w:cs="Times New Roman"/>
          <w:sz w:val="28"/>
          <w:szCs w:val="28"/>
          <w:lang w:val="uk-UA"/>
        </w:rPr>
        <w:t>покласти на головного спеціаліста відділу загальної середньої та позашкільної освіти управління освіти Ткаченко М.Ю.</w:t>
      </w:r>
    </w:p>
    <w:p w:rsidR="003D2A29" w:rsidRPr="00C85DAF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до зовнішнього  незалежного оцінювання в загальноосвітніх закладах </w:t>
      </w:r>
      <w:proofErr w:type="spellStart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>Біляївського</w:t>
      </w:r>
      <w:proofErr w:type="spellEnd"/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за програмою «</w:t>
      </w:r>
      <w:r w:rsidR="00B23258">
        <w:rPr>
          <w:rFonts w:ascii="Times New Roman" w:hAnsi="Times New Roman" w:cs="Times New Roman"/>
          <w:b/>
          <w:sz w:val="28"/>
          <w:szCs w:val="28"/>
          <w:lang w:val="en-US"/>
        </w:rPr>
        <w:t>OSVITA</w:t>
      </w:r>
      <w:r w:rsidR="00B23258" w:rsidRPr="005C210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23258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0C51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D2A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691B" w:rsidRDefault="0025691B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691B" w:rsidRPr="003D2A29" w:rsidRDefault="0025691B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3D2A29" w:rsidRDefault="003D2A29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8AA">
        <w:rPr>
          <w:rFonts w:ascii="Times New Roman" w:hAnsi="Times New Roman" w:cs="Times New Roman"/>
          <w:sz w:val="28"/>
          <w:szCs w:val="28"/>
          <w:u w:val="single"/>
          <w:lang w:val="uk-UA"/>
        </w:rPr>
        <w:t>Колебошин</w:t>
      </w:r>
      <w:proofErr w:type="spellEnd"/>
      <w:r w:rsidRPr="00AF38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С.В.</w:t>
      </w:r>
      <w:r w:rsidR="00B23258">
        <w:rPr>
          <w:rFonts w:ascii="Times New Roman" w:hAnsi="Times New Roman" w:cs="Times New Roman"/>
          <w:sz w:val="28"/>
          <w:szCs w:val="28"/>
          <w:lang w:val="uk-UA"/>
        </w:rPr>
        <w:t xml:space="preserve"> надав роз’яснення</w:t>
      </w:r>
      <w:r w:rsidR="00AF38AA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рекомендації</w:t>
      </w:r>
      <w:r w:rsidR="00B23258">
        <w:rPr>
          <w:rFonts w:ascii="Times New Roman" w:hAnsi="Times New Roman" w:cs="Times New Roman"/>
          <w:sz w:val="28"/>
          <w:szCs w:val="28"/>
          <w:lang w:val="uk-UA"/>
        </w:rPr>
        <w:t>, щодо роботи</w:t>
      </w:r>
      <w:r w:rsidR="00AF38AA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</w:t>
      </w:r>
      <w:r w:rsidR="00B2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58" w:rsidRPr="00B23258">
        <w:rPr>
          <w:rFonts w:ascii="Times New Roman" w:hAnsi="Times New Roman" w:cs="Times New Roman"/>
          <w:sz w:val="28"/>
          <w:szCs w:val="28"/>
          <w:lang w:val="uk-UA"/>
        </w:rPr>
        <w:t>«OSVITA-ONLINE».</w:t>
      </w:r>
      <w:r w:rsidR="00AF38A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Директори загальноосвітніх навчальних закладів отримали ключі до для доступу до персональних сторінок учнів 11-х класів.</w:t>
      </w:r>
    </w:p>
    <w:p w:rsidR="00AF38AA" w:rsidRPr="00C85DAF" w:rsidRDefault="00AF38AA" w:rsidP="0055634F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F38AA" w:rsidRDefault="00AF38AA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8AA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AF38AA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AF38AA" w:rsidRDefault="00AF38AA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8AA">
        <w:rPr>
          <w:rFonts w:ascii="Times New Roman" w:hAnsi="Times New Roman" w:cs="Times New Roman"/>
          <w:sz w:val="28"/>
          <w:szCs w:val="28"/>
          <w:lang w:val="uk-UA"/>
        </w:rPr>
        <w:t>1. Інформацію про підготовку</w:t>
      </w:r>
      <w:r w:rsidRPr="000C517D">
        <w:rPr>
          <w:rFonts w:ascii="Times New Roman" w:hAnsi="Times New Roman" w:cs="Times New Roman"/>
          <w:sz w:val="28"/>
          <w:szCs w:val="28"/>
          <w:lang w:val="uk-UA"/>
        </w:rPr>
        <w:t xml:space="preserve"> до зовнішнього  незалежного оцінювання за програмою «</w:t>
      </w:r>
      <w:r w:rsidRPr="00AF38AA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Pr="005C21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F38A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0C51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38AA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8AA" w:rsidRDefault="00AF38AA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 виникненні запитань або проблем з роботою у програмі </w:t>
      </w:r>
      <w:r w:rsidRPr="00B23258">
        <w:rPr>
          <w:rFonts w:ascii="Times New Roman" w:hAnsi="Times New Roman" w:cs="Times New Roman"/>
          <w:sz w:val="28"/>
          <w:szCs w:val="28"/>
          <w:lang w:val="uk-UA"/>
        </w:rPr>
        <w:t>«OSVITA-ONLINE»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звертатися безпосередньо до керівників проекту.</w:t>
      </w:r>
    </w:p>
    <w:p w:rsidR="00AF38AA" w:rsidRPr="00C85DAF" w:rsidRDefault="00AF38AA" w:rsidP="0055634F">
      <w:pPr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38AA" w:rsidRPr="0055634F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63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Про хід виконання закону України «Про загальну середню освіту»</w:t>
      </w:r>
      <w:r w:rsidRPr="005563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 xml:space="preserve"> (ст. 15) щодо виконання навчального плану та програм з базових дисциплін.</w:t>
      </w:r>
    </w:p>
    <w:p w:rsidR="00AF38AA" w:rsidRPr="0055634F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AF38AA" w:rsidRPr="0055634F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563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</w:t>
      </w:r>
      <w:r w:rsidRPr="005563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ym w:font="Symbol" w:char="F03A"/>
      </w:r>
    </w:p>
    <w:p w:rsidR="0055634F" w:rsidRDefault="0055634F" w:rsidP="0055634F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274D7">
        <w:rPr>
          <w:rFonts w:ascii="Times New Roman" w:hAnsi="Times New Roman"/>
          <w:sz w:val="28"/>
          <w:szCs w:val="28"/>
          <w:lang w:val="uk-UA"/>
        </w:rPr>
        <w:t>ротягом грудня адміністрації ЗНЗ району здійснили перевірку виконання навчальних програм та планів у 1-11 класах шляхом співбесід з вчителями, перевірки записів у класних журналах,  календарного планування, зошитів учнів для контрольних та лабораторних робіт. За результатами даної перевірки по кожному навчальному закладу видано наказ «Про виконання навчальних планів та програм за І семестр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274D7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 навчального року».</w:t>
      </w:r>
    </w:p>
    <w:p w:rsidR="0055634F" w:rsidRPr="003274D7" w:rsidRDefault="0055634F" w:rsidP="0055634F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74D7">
        <w:rPr>
          <w:rFonts w:ascii="Times New Roman" w:hAnsi="Times New Roman"/>
          <w:sz w:val="28"/>
          <w:szCs w:val="28"/>
          <w:lang w:val="uk-UA"/>
        </w:rPr>
        <w:t>Аналіз виконання навчальних планів та програм відображав:</w:t>
      </w:r>
    </w:p>
    <w:p w:rsidR="0055634F" w:rsidRPr="003274D7" w:rsidRDefault="0055634F" w:rsidP="0025691B">
      <w:pPr>
        <w:pStyle w:val="a4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74D7">
        <w:rPr>
          <w:rFonts w:ascii="Times New Roman" w:hAnsi="Times New Roman"/>
          <w:sz w:val="28"/>
          <w:szCs w:val="28"/>
          <w:lang w:val="uk-UA"/>
        </w:rPr>
        <w:t>послідовність проходження навчального матеріалу і дотримання кількості годин, визначених програмою на кожну тему (відповідність проходження календарному плануванню);</w:t>
      </w:r>
    </w:p>
    <w:p w:rsidR="0055634F" w:rsidRPr="003274D7" w:rsidRDefault="0055634F" w:rsidP="0025691B">
      <w:pPr>
        <w:pStyle w:val="a4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74D7">
        <w:rPr>
          <w:rFonts w:ascii="Times New Roman" w:hAnsi="Times New Roman"/>
          <w:sz w:val="28"/>
          <w:szCs w:val="28"/>
          <w:lang w:val="uk-UA"/>
        </w:rPr>
        <w:t>кількість годин, які заплановані до моменту перевірки і фактично проведених уроків;</w:t>
      </w:r>
    </w:p>
    <w:p w:rsidR="0055634F" w:rsidRPr="0055634F" w:rsidRDefault="0055634F" w:rsidP="0025691B">
      <w:pPr>
        <w:pStyle w:val="a4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74D7">
        <w:rPr>
          <w:rFonts w:ascii="Times New Roman" w:hAnsi="Times New Roman"/>
          <w:sz w:val="28"/>
          <w:szCs w:val="28"/>
          <w:lang w:val="uk-UA"/>
        </w:rPr>
        <w:t>виконання обов’язкового мінімуму практичних і лабораторних робіт, мінімуму контрольних робіт, уроків мовленнєвої діяльності, кі</w:t>
      </w:r>
      <w:r>
        <w:rPr>
          <w:rFonts w:ascii="Times New Roman" w:hAnsi="Times New Roman"/>
          <w:sz w:val="28"/>
          <w:szCs w:val="28"/>
          <w:lang w:val="uk-UA"/>
        </w:rPr>
        <w:t>лькість тематичних з предметів.</w:t>
      </w:r>
    </w:p>
    <w:p w:rsidR="00AF38AA" w:rsidRDefault="0055634F" w:rsidP="005563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3274D7">
        <w:rPr>
          <w:rFonts w:ascii="Times New Roman" w:hAnsi="Times New Roman"/>
          <w:sz w:val="28"/>
          <w:szCs w:val="28"/>
          <w:lang w:val="uk-UA"/>
        </w:rPr>
        <w:t>а час хвороби вчителів, перебування їх на засіданнях РМО, лікарняному, навчальних сесіях протягом семестру здійснювалась якісна і повноцінна заміна уроків, про що свідчать відповідні записи у класних журналах</w:t>
      </w:r>
      <w:r w:rsidR="0025691B">
        <w:rPr>
          <w:rFonts w:ascii="Times New Roman" w:hAnsi="Times New Roman"/>
          <w:sz w:val="28"/>
          <w:szCs w:val="28"/>
          <w:lang w:val="uk-UA"/>
        </w:rPr>
        <w:t>.</w:t>
      </w:r>
    </w:p>
    <w:p w:rsidR="0025691B" w:rsidRPr="00DB3DCE" w:rsidRDefault="0025691B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AF38AA" w:rsidRPr="00DB3DCE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B3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ВИРІШИЛИ</w:t>
      </w:r>
      <w:r w:rsidRPr="00DB3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ym w:font="Symbol" w:char="F03A"/>
      </w:r>
    </w:p>
    <w:p w:rsidR="00DB3DCE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Взяти до уваги довідку завідувачки 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Біляївським</w:t>
      </w:r>
      <w:proofErr w:type="spellEnd"/>
      <w:r w:rsidRPr="003274D7">
        <w:rPr>
          <w:rFonts w:ascii="Times New Roman" w:hAnsi="Times New Roman"/>
          <w:sz w:val="28"/>
          <w:szCs w:val="28"/>
          <w:lang w:val="uk-UA"/>
        </w:rPr>
        <w:t xml:space="preserve"> районним методичним кабінетом А.В.</w:t>
      </w:r>
      <w:r w:rsidR="002569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Курдогло</w:t>
      </w:r>
      <w:proofErr w:type="spellEnd"/>
      <w:r w:rsidR="0055634F">
        <w:rPr>
          <w:rFonts w:ascii="Times New Roman" w:hAnsi="Times New Roman"/>
          <w:sz w:val="28"/>
          <w:szCs w:val="28"/>
          <w:lang w:val="uk-UA"/>
        </w:rPr>
        <w:t>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Вважати виконаними навчальні плани та програми в ЗНЗ району за І семестр 2016/2017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274D7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3.1 </w:t>
      </w:r>
      <w:r w:rsidRPr="003274D7">
        <w:rPr>
          <w:rFonts w:ascii="Times New Roman" w:hAnsi="Times New Roman"/>
          <w:sz w:val="28"/>
          <w:szCs w:val="28"/>
          <w:lang w:val="uk-UA"/>
        </w:rPr>
        <w:t>Контролювати проведення факультативів та курсів за вибором.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</w:t>
      </w:r>
      <w:r w:rsidRPr="003274D7">
        <w:rPr>
          <w:rFonts w:ascii="Times New Roman" w:hAnsi="Times New Roman"/>
          <w:sz w:val="28"/>
          <w:szCs w:val="28"/>
          <w:lang w:val="uk-UA"/>
        </w:rPr>
        <w:t>На початок ІІ семестру скласти графік контрольних робіт, з метою врахування їх учителями.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 </w:t>
      </w:r>
      <w:r w:rsidRPr="003274D7">
        <w:rPr>
          <w:rFonts w:ascii="Times New Roman" w:hAnsi="Times New Roman"/>
          <w:sz w:val="28"/>
          <w:szCs w:val="28"/>
          <w:lang w:val="uk-UA"/>
        </w:rPr>
        <w:t>Протягом ІІ семестру за графіком «Перевірки шкільної документації» перевірити виконання навчальних планів і програм, ведення шкільної документації, результати оформити у вигляді наказів.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 </w:t>
      </w:r>
      <w:r w:rsidRPr="003274D7">
        <w:rPr>
          <w:rFonts w:ascii="Times New Roman" w:hAnsi="Times New Roman"/>
          <w:sz w:val="28"/>
          <w:szCs w:val="28"/>
          <w:lang w:val="uk-UA"/>
        </w:rPr>
        <w:t>На початку ІІ семестру 2016/2017 навчального року провести методичну роботу з вчителями щодо викладання предметів, ведення тематичного обліку та підсумкового оцінювання знань, а також грамотності ведення шкільної документації згідно інструкцій.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 </w:t>
      </w:r>
      <w:r w:rsidRPr="003274D7">
        <w:rPr>
          <w:rFonts w:ascii="Times New Roman" w:hAnsi="Times New Roman"/>
          <w:sz w:val="28"/>
          <w:szCs w:val="28"/>
          <w:lang w:val="uk-UA"/>
        </w:rPr>
        <w:t>На засіданні методичної ради обговорити питання «Дотримання вчителями інструктивно-методичних рекомендацій по викладанню базових дисциплін».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 </w:t>
      </w:r>
      <w:r w:rsidRPr="003274D7">
        <w:rPr>
          <w:rFonts w:ascii="Times New Roman" w:hAnsi="Times New Roman"/>
          <w:sz w:val="28"/>
          <w:szCs w:val="28"/>
          <w:lang w:val="uk-UA"/>
        </w:rPr>
        <w:t>Довести всі недоліки у виконанні навчальних планів та програм до вчителів.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Учителям – 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предметникам</w:t>
      </w:r>
      <w:proofErr w:type="spellEnd"/>
      <w:r w:rsidRPr="003274D7">
        <w:rPr>
          <w:rFonts w:ascii="Times New Roman" w:hAnsi="Times New Roman"/>
          <w:sz w:val="28"/>
          <w:szCs w:val="28"/>
          <w:lang w:val="uk-UA"/>
        </w:rPr>
        <w:t>: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Pr="003274D7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учнів, умінь і навичок проводити відповідно до критеріїв оцінювання об’єктивно й аргументовано.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 </w:t>
      </w:r>
      <w:r w:rsidRPr="003274D7">
        <w:rPr>
          <w:rFonts w:ascii="Times New Roman" w:hAnsi="Times New Roman"/>
          <w:sz w:val="28"/>
          <w:szCs w:val="28"/>
          <w:lang w:val="uk-UA"/>
        </w:rPr>
        <w:t>У ІІ семестрі чітко спланувати та неухильно дотримуватись змісту навчальних програм та їх вимог до виконання практичного мінімуму, не допускаючи перевантаження учнів.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 </w:t>
      </w:r>
      <w:r w:rsidRPr="003274D7">
        <w:rPr>
          <w:rFonts w:ascii="Times New Roman" w:hAnsi="Times New Roman"/>
          <w:sz w:val="28"/>
          <w:szCs w:val="28"/>
          <w:lang w:val="uk-UA"/>
        </w:rPr>
        <w:t>10.01.2017 р. скласти календарні плани на ІІ семестр, у яких враховувати виконання програм, підсумкових контрольних, і практичних робіт, уроків мовлення, позакласного читання, літератури рідного краю, екскурсій.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У своїй роботі керуватися державними предметними програмами, інструктивно-методичними рекомендаціями МОН України щодо вивчення шкільних дисциплін у 2016/2017  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274D7">
        <w:rPr>
          <w:rFonts w:ascii="Times New Roman" w:hAnsi="Times New Roman"/>
          <w:sz w:val="28"/>
          <w:szCs w:val="28"/>
          <w:lang w:val="uk-UA"/>
        </w:rPr>
        <w:t>.,  а також критеріями оцінювання навчальних досягнень учнів у системі загальної середньої освіти, розробленими на виконання рішення колегії МОН України.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Забезпечити якісне виконання діючих навчальних програм у </w:t>
      </w:r>
      <w:r w:rsidRPr="003274D7">
        <w:rPr>
          <w:rFonts w:ascii="Times New Roman" w:hAnsi="Times New Roman"/>
          <w:sz w:val="28"/>
          <w:szCs w:val="28"/>
          <w:lang w:val="uk-UA"/>
        </w:rPr>
        <w:br/>
        <w:t xml:space="preserve">ІІ семестрі 2016/2017 навчального року. 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 </w:t>
      </w:r>
      <w:r w:rsidRPr="003274D7">
        <w:rPr>
          <w:rFonts w:ascii="Times New Roman" w:hAnsi="Times New Roman"/>
          <w:sz w:val="28"/>
          <w:szCs w:val="28"/>
          <w:lang w:val="uk-UA"/>
        </w:rPr>
        <w:t>На засіданнях методичних об’єднань обговорити недоліки, труднощі у виконанні планів та програм, підготувати заходи щодо їх усунення.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7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4.7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Проконтролювати вчасне виставлення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поточних та </w:t>
      </w:r>
      <w:r w:rsidRPr="003274D7">
        <w:rPr>
          <w:rFonts w:ascii="Times New Roman" w:hAnsi="Times New Roman"/>
          <w:sz w:val="28"/>
          <w:szCs w:val="28"/>
          <w:lang w:val="uk-UA"/>
        </w:rPr>
        <w:t>підсумкових оцінок у 2016/2017 навчальному році.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4.8 </w:t>
      </w:r>
      <w:r w:rsidRPr="003274D7">
        <w:rPr>
          <w:rFonts w:ascii="Times New Roman" w:hAnsi="Times New Roman"/>
          <w:sz w:val="28"/>
          <w:szCs w:val="28"/>
          <w:lang w:val="uk-UA"/>
        </w:rPr>
        <w:t>Посилити контроль за веденням учнівських робочих та контрольних зошитів, згідно вимог та методичних рекомендацій.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274D7">
        <w:rPr>
          <w:rFonts w:ascii="Times New Roman" w:hAnsi="Times New Roman"/>
          <w:sz w:val="28"/>
          <w:szCs w:val="28"/>
          <w:lang w:val="uk-UA"/>
        </w:rPr>
        <w:t>Керівникам ШМО на чергових засіданнях додатково опрацювати нормативні документи щодо оформлення в класних журналах записів поточного, тематичного, семестрового та річного оцінювання навчальних досягнень учнів.</w:t>
      </w:r>
    </w:p>
    <w:p w:rsidR="00DB3DCE" w:rsidRPr="003274D7" w:rsidRDefault="00DB3DCE" w:rsidP="0055634F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</w:t>
      </w:r>
      <w:r w:rsidR="0055634F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3274D7">
        <w:rPr>
          <w:rFonts w:ascii="Times New Roman" w:hAnsi="Times New Roman"/>
          <w:sz w:val="28"/>
          <w:szCs w:val="28"/>
          <w:lang w:val="uk-UA"/>
        </w:rPr>
        <w:t xml:space="preserve">покласти на завідувачку 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Біляївським</w:t>
      </w:r>
      <w:proofErr w:type="spellEnd"/>
      <w:r w:rsidRPr="003274D7">
        <w:rPr>
          <w:rFonts w:ascii="Times New Roman" w:hAnsi="Times New Roman"/>
          <w:sz w:val="28"/>
          <w:szCs w:val="28"/>
          <w:lang w:val="uk-UA"/>
        </w:rPr>
        <w:t xml:space="preserve"> районним методичним кабінетом А.В.</w:t>
      </w:r>
      <w:proofErr w:type="spellStart"/>
      <w:r w:rsidRPr="003274D7">
        <w:rPr>
          <w:rFonts w:ascii="Times New Roman" w:hAnsi="Times New Roman"/>
          <w:sz w:val="28"/>
          <w:szCs w:val="28"/>
          <w:lang w:val="uk-UA"/>
        </w:rPr>
        <w:t>Курдогло</w:t>
      </w:r>
      <w:proofErr w:type="spellEnd"/>
      <w:r w:rsidRPr="003274D7">
        <w:rPr>
          <w:rFonts w:ascii="Times New Roman" w:hAnsi="Times New Roman"/>
          <w:sz w:val="28"/>
          <w:szCs w:val="28"/>
          <w:lang w:val="uk-UA"/>
        </w:rPr>
        <w:t>.</w:t>
      </w:r>
    </w:p>
    <w:p w:rsidR="00AF38AA" w:rsidRPr="00C85DAF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38AA" w:rsidRPr="00B03947" w:rsidRDefault="00AF38AA" w:rsidP="005563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38AA">
        <w:rPr>
          <w:rFonts w:ascii="Times New Roman" w:hAnsi="Times New Roman" w:cs="Times New Roman"/>
          <w:b/>
          <w:sz w:val="28"/>
          <w:szCs w:val="28"/>
          <w:lang w:val="uk-UA"/>
        </w:rPr>
        <w:tab/>
        <w:t>4.</w:t>
      </w:r>
      <w:r w:rsidRPr="00AF38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C51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стан забезпечення закладів освіти педагогічними кадрами.</w:t>
      </w:r>
    </w:p>
    <w:p w:rsidR="00AF38AA" w:rsidRPr="000C517D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38AA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38AA" w:rsidRDefault="00AF38AA" w:rsidP="005563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3947">
        <w:rPr>
          <w:rFonts w:ascii="Times New Roman" w:hAnsi="Times New Roman" w:cs="Times New Roman"/>
          <w:sz w:val="28"/>
          <w:szCs w:val="28"/>
          <w:u w:val="single"/>
          <w:lang w:val="uk-UA"/>
        </w:rPr>
        <w:t>Банова</w:t>
      </w:r>
      <w:proofErr w:type="spellEnd"/>
      <w:r w:rsidRPr="00B039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В.В.</w:t>
      </w:r>
      <w:r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</w:t>
      </w:r>
      <w:r w:rsidR="00B039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що в 31 навчальному закладі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району працює 856 працівників. Серед них</w:t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повну вищу освіту має 753 працівника (89 %), базову вищу - 23 (2,7%), неповну вищу – 70 (8,3%).</w:t>
      </w:r>
      <w:r w:rsidR="005C210D" w:rsidRPr="00B03947">
        <w:rPr>
          <w:rFonts w:ascii="Times New Roman" w:hAnsi="Times New Roman" w:cs="Times New Roman"/>
          <w:sz w:val="28"/>
          <w:szCs w:val="28"/>
        </w:rPr>
        <w:t xml:space="preserve"> </w:t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В серпні 2016 року звільнилося 35 вчителів (троє за віком), призначено 50 працівників. </w:t>
      </w:r>
      <w:r w:rsidR="005C210D" w:rsidRPr="00B03947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призначено 12 молодих спеціалі</w:t>
      </w:r>
      <w:proofErr w:type="gram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ів, з них</w:t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з повною вищою освітою 7, неповною вищою – 5. Завдяки приходу молодих спеціалістів закриті вакансії в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Дачненському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Нерубайському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Великобалківській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вчителів біології у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Великодальницькому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Нерубайському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НВК; вчителя фізики в </w:t>
      </w:r>
      <w:proofErr w:type="spellStart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>Усатівському</w:t>
      </w:r>
      <w:proofErr w:type="spellEnd"/>
      <w:r w:rsidR="005C210D" w:rsidRPr="00B03947"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B03947" w:rsidRPr="00C85DAF" w:rsidRDefault="00B03947" w:rsidP="0055634F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F38AA" w:rsidRDefault="00AF38AA" w:rsidP="00556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AA6077" w:rsidRDefault="00AA6077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77">
        <w:rPr>
          <w:rFonts w:ascii="Times New Roman" w:hAnsi="Times New Roman" w:cs="Times New Roman"/>
          <w:sz w:val="28"/>
          <w:szCs w:val="28"/>
          <w:lang w:val="uk-UA"/>
        </w:rPr>
        <w:t>1. Управлінню освіти районної державної 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дміністрації, керівникам загаль</w:t>
      </w:r>
      <w:r w:rsidRPr="00AA6077">
        <w:rPr>
          <w:rFonts w:ascii="Times New Roman" w:hAnsi="Times New Roman" w:cs="Times New Roman"/>
          <w:sz w:val="28"/>
          <w:szCs w:val="28"/>
          <w:lang w:val="uk-UA"/>
        </w:rPr>
        <w:t>ноосвітніх навчальних закладів</w:t>
      </w:r>
      <w:r w:rsidR="00C85DA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A6077">
        <w:rPr>
          <w:rFonts w:ascii="Times New Roman" w:hAnsi="Times New Roman" w:cs="Times New Roman"/>
          <w:sz w:val="28"/>
          <w:szCs w:val="28"/>
          <w:lang w:val="uk-UA"/>
        </w:rPr>
        <w:t>икористовувати вимоги Типового положення про атестацію педагогічних працівників, затвердженого Наказом Міністерства освіти і наук</w:t>
      </w:r>
      <w:r>
        <w:rPr>
          <w:rFonts w:ascii="Times New Roman" w:hAnsi="Times New Roman" w:cs="Times New Roman"/>
          <w:sz w:val="28"/>
          <w:szCs w:val="28"/>
          <w:lang w:val="uk-UA"/>
        </w:rPr>
        <w:t>и України від 06.10.2010 № 930</w:t>
      </w:r>
      <w:r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, з метою стимулювання цілеспрямованого безперервного підвищення освітньо-кваліфікаційного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 педагогічних працівників.</w:t>
      </w:r>
    </w:p>
    <w:p w:rsidR="00AA6077" w:rsidRPr="00AA6077" w:rsidRDefault="0055634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>Управлінню освіти районної державної адміністрації: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призначення на посади педагогічних працівників осіб, які мають фахову педагогічну освіту, відповідно до част</w:t>
      </w:r>
      <w:r w:rsidR="00AA6077">
        <w:rPr>
          <w:rFonts w:ascii="Times New Roman" w:hAnsi="Times New Roman" w:cs="Times New Roman"/>
          <w:sz w:val="28"/>
          <w:szCs w:val="28"/>
          <w:lang w:val="uk-UA"/>
        </w:rPr>
        <w:t>ини 1 статті 24 Закону України «Про загальну середню освіту»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розвиток районної мережі соціально-психологічної служби відповідно до Наказу Міністерства освіти і наук</w:t>
      </w:r>
      <w:r w:rsidR="00AA6077">
        <w:rPr>
          <w:rFonts w:ascii="Times New Roman" w:hAnsi="Times New Roman" w:cs="Times New Roman"/>
          <w:sz w:val="28"/>
          <w:szCs w:val="28"/>
          <w:lang w:val="uk-UA"/>
        </w:rPr>
        <w:t>и України від 02.07.2009 № 616 «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психологічн</w:t>
      </w:r>
      <w:r w:rsidR="00AA6077">
        <w:rPr>
          <w:rFonts w:ascii="Times New Roman" w:hAnsi="Times New Roman" w:cs="Times New Roman"/>
          <w:sz w:val="28"/>
          <w:szCs w:val="28"/>
          <w:lang w:val="uk-UA"/>
        </w:rPr>
        <w:t>у службу системи освіти України»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попередню комплектацію шкіл педкадрами у квітні-травні 2017 року відповідно до Типових штатних нормативів загальноосвітніх шкіл, затверджених Наказом Міністерства освіти і науки від 06.12.2010 №1205.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пошук та виховання молодих педагогів, спроможних відповідально і професійно вирішувати завдання сучасної освіти, для формування кадрового резе</w:t>
      </w:r>
      <w:r w:rsidR="00AA6077">
        <w:rPr>
          <w:rFonts w:ascii="Times New Roman" w:hAnsi="Times New Roman" w:cs="Times New Roman"/>
          <w:sz w:val="28"/>
          <w:szCs w:val="28"/>
          <w:lang w:val="uk-UA"/>
        </w:rPr>
        <w:t>рву керівників закладів освіти.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загальноосвітніх навчальних закладів: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Перспективні плани забезпечення закладів освіти кадрами  складати на підставі прогнозування; враховуючи умови розвитку сучасної школи, 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демографічної ситуації в регіоні, введення до навчальних програм нових предметів, підготовку місцевих кадрів.</w:t>
      </w:r>
    </w:p>
    <w:p w:rsidR="00AA6077" w:rsidRPr="00AA6077" w:rsidRDefault="00C85DAF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="00AA6077" w:rsidRPr="00AA6077">
        <w:rPr>
          <w:rFonts w:ascii="Times New Roman" w:hAnsi="Times New Roman" w:cs="Times New Roman"/>
          <w:sz w:val="28"/>
          <w:szCs w:val="28"/>
          <w:lang w:val="uk-UA"/>
        </w:rPr>
        <w:t>Підвищити ефективність профорієнтаційної роботи на педагогічні спеціальності. Виявляти учнів, які виявили здібності до педагогічної праці. Сприяти їх вступу до вищих педагогічних навчальних закладів.</w:t>
      </w:r>
    </w:p>
    <w:p w:rsidR="00AA6077" w:rsidRPr="00AA6077" w:rsidRDefault="00AA6077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77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C8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Стимулювати вступ вчителів з неповною, базовою вищою та </w:t>
      </w:r>
      <w:r w:rsidR="00C85DAF" w:rsidRPr="00AA6077">
        <w:rPr>
          <w:rFonts w:ascii="Times New Roman" w:hAnsi="Times New Roman" w:cs="Times New Roman"/>
          <w:sz w:val="28"/>
          <w:szCs w:val="28"/>
          <w:lang w:val="uk-UA"/>
        </w:rPr>
        <w:t>не фахов</w:t>
      </w:r>
      <w:r w:rsidR="00C85DA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освітою на заочні відділення.</w:t>
      </w:r>
    </w:p>
    <w:p w:rsidR="00AA6077" w:rsidRPr="00AA6077" w:rsidRDefault="00AA6077" w:rsidP="005563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головного спеціаліста  відділу  виховної  та  кадрової  роботи 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A6077">
        <w:rPr>
          <w:rFonts w:ascii="Times New Roman" w:hAnsi="Times New Roman" w:cs="Times New Roman"/>
          <w:sz w:val="28"/>
          <w:szCs w:val="28"/>
          <w:lang w:val="uk-UA"/>
        </w:rPr>
        <w:t>Банову</w:t>
      </w:r>
      <w:proofErr w:type="spellEnd"/>
      <w:r w:rsidRPr="00AA607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23233C" w:rsidRPr="0025691B" w:rsidRDefault="0023233C" w:rsidP="0055634F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3947" w:rsidRPr="00B03947" w:rsidRDefault="00B03947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B039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 підсумки роботи загальноосвітніх навчальних закладів за І семестр 2016-2017 навчального року.</w:t>
      </w:r>
    </w:p>
    <w:p w:rsidR="00AF38AA" w:rsidRPr="0023233C" w:rsidRDefault="00B03947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3947" w:rsidRDefault="00B03947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0394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</w:p>
    <w:p w:rsidR="00B03947" w:rsidRDefault="00B03947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233C">
        <w:rPr>
          <w:rFonts w:ascii="Times New Roman" w:hAnsi="Times New Roman" w:cs="Times New Roman"/>
          <w:sz w:val="28"/>
          <w:szCs w:val="28"/>
          <w:u w:val="single"/>
          <w:lang w:val="uk-UA"/>
        </w:rPr>
        <w:t>Гладкіх</w:t>
      </w:r>
      <w:proofErr w:type="spellEnd"/>
      <w:r w:rsidRPr="002323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ознайомила присутніх з результатами отриманими під час перевірки за індикаторами якості роботи загальноосвітніх навча</w:t>
      </w:r>
      <w:r w:rsidR="0023233C">
        <w:rPr>
          <w:rFonts w:ascii="Times New Roman" w:hAnsi="Times New Roman" w:cs="Times New Roman"/>
          <w:sz w:val="28"/>
          <w:szCs w:val="28"/>
          <w:lang w:val="uk-UA"/>
        </w:rPr>
        <w:t xml:space="preserve">льних закладах, що здійснювалася </w:t>
      </w:r>
      <w:r w:rsidR="0055634F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23233C">
        <w:rPr>
          <w:rFonts w:ascii="Times New Roman" w:hAnsi="Times New Roman" w:cs="Times New Roman"/>
          <w:sz w:val="28"/>
          <w:szCs w:val="28"/>
          <w:lang w:val="uk-UA"/>
        </w:rPr>
        <w:t>управління освіти у грудні 2016 року. Перше Місце за кількістю балів набрали</w:t>
      </w:r>
      <w:r w:rsidR="0023233C"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ЗНЗ І-ІІ ст.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Граденицька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</w:t>
      </w: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ЗНЗ І-ІІІ ст.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Маяківська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55634F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НВК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Нерубайський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23233C" w:rsidRDefault="0023233C" w:rsidP="005563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рейтинг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Нерубайський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</w:t>
      </w: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Великодальницький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НВК,</w:t>
      </w:r>
    </w:p>
    <w:p w:rsidR="0023233C" w:rsidRPr="00B03947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Маяківська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3D2A29" w:rsidRPr="00C85DAF" w:rsidRDefault="003D2A29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3A"/>
      </w:r>
    </w:p>
    <w:p w:rsidR="0023233C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3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33C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за І семестр 2016-2017 </w:t>
      </w:r>
      <w:proofErr w:type="spellStart"/>
      <w:r w:rsidRPr="0023233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3233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55634F" w:rsidRDefault="0023233C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5634F">
        <w:rPr>
          <w:rFonts w:ascii="Times New Roman" w:hAnsi="Times New Roman" w:cs="Times New Roman"/>
          <w:sz w:val="28"/>
          <w:szCs w:val="28"/>
          <w:lang w:val="uk-UA"/>
        </w:rPr>
        <w:t xml:space="preserve"> Виправити всі недоліки виявлені під час перевірки у першому семестрі 2016-2017 навчального року.</w:t>
      </w:r>
    </w:p>
    <w:p w:rsidR="0055634F" w:rsidRPr="0023233C" w:rsidRDefault="0055634F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3.Здійснити повторну перевірку навчальних закладів  комісію управління освіти в ІІ семестрі 2016-2017 навчального року.</w:t>
      </w:r>
    </w:p>
    <w:p w:rsidR="003D2A29" w:rsidRDefault="003D2A29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91B" w:rsidRPr="0025691B" w:rsidRDefault="0025691B" w:rsidP="005563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91B" w:rsidRPr="0025691B" w:rsidRDefault="0025691B" w:rsidP="002569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91B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25691B">
        <w:rPr>
          <w:rFonts w:ascii="Times New Roman" w:hAnsi="Times New Roman" w:cs="Times New Roman"/>
          <w:sz w:val="28"/>
          <w:szCs w:val="28"/>
          <w:lang w:val="uk-UA"/>
        </w:rPr>
        <w:t>А.О.</w:t>
      </w:r>
      <w:proofErr w:type="spellStart"/>
      <w:r w:rsidRPr="0025691B">
        <w:rPr>
          <w:rFonts w:ascii="Times New Roman" w:hAnsi="Times New Roman" w:cs="Times New Roman"/>
          <w:sz w:val="28"/>
          <w:szCs w:val="28"/>
          <w:lang w:val="uk-UA"/>
        </w:rPr>
        <w:t>Гладкіх</w:t>
      </w:r>
      <w:proofErr w:type="spellEnd"/>
    </w:p>
    <w:p w:rsidR="0025691B" w:rsidRPr="0025691B" w:rsidRDefault="0025691B" w:rsidP="002569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91B" w:rsidRPr="0025691B" w:rsidRDefault="0025691B" w:rsidP="0025691B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26472" w:rsidRPr="0025691B" w:rsidRDefault="0025691B" w:rsidP="0025691B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5691B">
        <w:rPr>
          <w:rFonts w:ascii="Times New Roman" w:hAnsi="Times New Roman" w:cs="Times New Roman"/>
          <w:sz w:val="18"/>
          <w:szCs w:val="18"/>
          <w:lang w:val="uk-UA"/>
        </w:rPr>
        <w:t>Протокол вела</w:t>
      </w:r>
      <w:r w:rsidRPr="0025691B">
        <w:rPr>
          <w:rFonts w:ascii="Times New Roman" w:hAnsi="Times New Roman" w:cs="Times New Roman"/>
          <w:sz w:val="18"/>
          <w:szCs w:val="18"/>
          <w:lang w:val="uk-UA"/>
        </w:rPr>
        <w:sym w:font="Symbol" w:char="F03A"/>
      </w:r>
      <w:r w:rsidRPr="0025691B">
        <w:rPr>
          <w:rFonts w:ascii="Times New Roman" w:hAnsi="Times New Roman" w:cs="Times New Roman"/>
          <w:sz w:val="18"/>
          <w:szCs w:val="18"/>
          <w:lang w:val="uk-UA"/>
        </w:rPr>
        <w:t xml:space="preserve"> Ткаченко М.Ю.</w:t>
      </w:r>
    </w:p>
    <w:sectPr w:rsidR="00426472" w:rsidRPr="0025691B" w:rsidSect="000C51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3A7"/>
    <w:multiLevelType w:val="hybridMultilevel"/>
    <w:tmpl w:val="A2CCE93A"/>
    <w:lvl w:ilvl="0" w:tplc="8A3832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B17B27"/>
    <w:multiLevelType w:val="multilevel"/>
    <w:tmpl w:val="B6929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E083B6D"/>
    <w:multiLevelType w:val="hybridMultilevel"/>
    <w:tmpl w:val="2486896C"/>
    <w:lvl w:ilvl="0" w:tplc="1B9EEC4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3B1F32"/>
    <w:multiLevelType w:val="hybridMultilevel"/>
    <w:tmpl w:val="F7D4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17D"/>
    <w:rsid w:val="000C517D"/>
    <w:rsid w:val="001109D2"/>
    <w:rsid w:val="001F5DF2"/>
    <w:rsid w:val="0023233C"/>
    <w:rsid w:val="0025691B"/>
    <w:rsid w:val="0026391A"/>
    <w:rsid w:val="00371D18"/>
    <w:rsid w:val="00396AB7"/>
    <w:rsid w:val="003C3211"/>
    <w:rsid w:val="003D2A29"/>
    <w:rsid w:val="00426472"/>
    <w:rsid w:val="004644B4"/>
    <w:rsid w:val="004C05C1"/>
    <w:rsid w:val="00501372"/>
    <w:rsid w:val="0055634F"/>
    <w:rsid w:val="00584559"/>
    <w:rsid w:val="005C210D"/>
    <w:rsid w:val="00795493"/>
    <w:rsid w:val="007F38DD"/>
    <w:rsid w:val="008A1DCF"/>
    <w:rsid w:val="008A4176"/>
    <w:rsid w:val="00AA6077"/>
    <w:rsid w:val="00AF38AA"/>
    <w:rsid w:val="00B03947"/>
    <w:rsid w:val="00B23258"/>
    <w:rsid w:val="00BF30E4"/>
    <w:rsid w:val="00BF537F"/>
    <w:rsid w:val="00C85DAF"/>
    <w:rsid w:val="00CD27AD"/>
    <w:rsid w:val="00D16E26"/>
    <w:rsid w:val="00D72D32"/>
    <w:rsid w:val="00DB3DCE"/>
    <w:rsid w:val="00E02E5A"/>
    <w:rsid w:val="00E82133"/>
    <w:rsid w:val="00E8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3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4C74-9211-473E-B90C-DA5F02F7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2017-01-26T09:37:00Z</cp:lastPrinted>
  <dcterms:created xsi:type="dcterms:W3CDTF">2017-01-26T06:21:00Z</dcterms:created>
  <dcterms:modified xsi:type="dcterms:W3CDTF">2017-01-26T09:40:00Z</dcterms:modified>
</cp:coreProperties>
</file>